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A1D" w:rsidRPr="00EE0A1D" w:rsidRDefault="00EE0A1D" w:rsidP="00350D85">
      <w:pPr>
        <w:spacing w:line="360" w:lineRule="auto"/>
        <w:rPr>
          <w:rFonts w:ascii="Times New Roman" w:eastAsia="Newton-Regular" w:hAnsi="Times New Roman"/>
          <w:b/>
          <w:sz w:val="32"/>
          <w:szCs w:val="32"/>
          <w:u w:val="single"/>
          <w:lang w:val="uk-UA"/>
        </w:rPr>
      </w:pPr>
      <w:bookmarkStart w:id="0" w:name="_GoBack"/>
      <w:bookmarkEnd w:id="0"/>
      <w:r w:rsidRPr="00EE0A1D">
        <w:rPr>
          <w:rFonts w:ascii="Times New Roman" w:eastAsia="Newton-Regular" w:hAnsi="Times New Roman"/>
          <w:b/>
          <w:sz w:val="32"/>
          <w:szCs w:val="32"/>
          <w:u w:val="single"/>
          <w:lang w:val="uk-UA"/>
        </w:rPr>
        <w:t>Група ГБ - 17</w:t>
      </w:r>
    </w:p>
    <w:p w:rsidR="00EE0A1D" w:rsidRDefault="00EE0A1D" w:rsidP="00EE0A1D">
      <w:pPr>
        <w:widowControl w:val="0"/>
        <w:tabs>
          <w:tab w:val="left" w:pos="2942"/>
          <w:tab w:val="left" w:pos="3480"/>
        </w:tabs>
        <w:autoSpaceDE w:val="0"/>
        <w:autoSpaceDN w:val="0"/>
        <w:adjustRightInd w:val="0"/>
        <w:spacing w:after="0" w:line="240" w:lineRule="auto"/>
        <w:ind w:right="3906"/>
        <w:rPr>
          <w:rFonts w:ascii="Times New Roman" w:eastAsiaTheme="minorHAnsi" w:hAnsi="Times New Roman"/>
          <w:b/>
          <w:sz w:val="24"/>
          <w:szCs w:val="24"/>
          <w:lang w:val="uk-UA" w:eastAsia="en-US"/>
        </w:rPr>
      </w:pPr>
    </w:p>
    <w:p w:rsidR="00EE0A1D" w:rsidRPr="00E83B85" w:rsidRDefault="00EE0A1D" w:rsidP="00EE0A1D">
      <w:pPr>
        <w:widowControl w:val="0"/>
        <w:tabs>
          <w:tab w:val="left" w:pos="2942"/>
          <w:tab w:val="left" w:pos="3480"/>
        </w:tabs>
        <w:autoSpaceDE w:val="0"/>
        <w:autoSpaceDN w:val="0"/>
        <w:adjustRightInd w:val="0"/>
        <w:spacing w:after="0" w:line="240" w:lineRule="auto"/>
        <w:ind w:right="3906"/>
        <w:rPr>
          <w:rFonts w:ascii="Times New Roman" w:hAnsi="Times New Roman"/>
          <w:b/>
          <w:sz w:val="24"/>
          <w:szCs w:val="24"/>
          <w:lang w:val="uk-UA"/>
        </w:rPr>
      </w:pPr>
      <w:r>
        <w:rPr>
          <w:rFonts w:ascii="Times New Roman" w:eastAsiaTheme="minorHAnsi" w:hAnsi="Times New Roman"/>
          <w:b/>
          <w:sz w:val="24"/>
          <w:szCs w:val="24"/>
          <w:lang w:val="uk-UA" w:eastAsia="en-US"/>
        </w:rPr>
        <w:t>Т</w:t>
      </w:r>
      <w:r w:rsidRPr="00E83B85">
        <w:rPr>
          <w:rFonts w:ascii="Times New Roman" w:eastAsiaTheme="minorHAnsi" w:hAnsi="Times New Roman"/>
          <w:b/>
          <w:sz w:val="24"/>
          <w:szCs w:val="24"/>
          <w:lang w:eastAsia="en-US"/>
        </w:rPr>
        <w:t xml:space="preserve">ема заняття. </w:t>
      </w:r>
    </w:p>
    <w:p w:rsidR="00EE0A1D" w:rsidRPr="00E83B85" w:rsidRDefault="00EE0A1D" w:rsidP="00EE0A1D">
      <w:pPr>
        <w:spacing w:line="360" w:lineRule="auto"/>
        <w:rPr>
          <w:rFonts w:ascii="Times New Roman" w:eastAsia="Calibri" w:hAnsi="Times New Roman"/>
          <w:b/>
          <w:sz w:val="24"/>
          <w:szCs w:val="24"/>
          <w:lang w:val="uk-UA" w:eastAsia="en-US"/>
        </w:rPr>
      </w:pPr>
      <w:r w:rsidRPr="00E83B85">
        <w:rPr>
          <w:rFonts w:ascii="Times New Roman" w:eastAsiaTheme="minorHAnsi" w:hAnsi="Times New Roman"/>
          <w:b/>
          <w:sz w:val="24"/>
          <w:szCs w:val="24"/>
          <w:lang w:eastAsia="en-US"/>
        </w:rPr>
        <w:t>Особливості діалогу професійно-орієнтованого характеру. (На промисловій виставці, ярмарку).</w:t>
      </w:r>
    </w:p>
    <w:p w:rsidR="00EE0A1D" w:rsidRPr="00E83B85" w:rsidRDefault="00EE0A1D" w:rsidP="00EE0A1D">
      <w:pPr>
        <w:spacing w:line="360" w:lineRule="auto"/>
        <w:rPr>
          <w:rFonts w:ascii="Times New Roman" w:eastAsiaTheme="minorHAnsi" w:hAnsi="Times New Roman"/>
          <w:b/>
          <w:sz w:val="24"/>
          <w:szCs w:val="24"/>
          <w:lang w:val="uk-UA" w:eastAsia="en-US"/>
        </w:rPr>
      </w:pPr>
      <w:r w:rsidRPr="00E83B85">
        <w:rPr>
          <w:rFonts w:ascii="Times New Roman" w:eastAsiaTheme="minorHAnsi" w:hAnsi="Times New Roman"/>
          <w:b/>
          <w:sz w:val="24"/>
          <w:szCs w:val="24"/>
          <w:lang w:val="uk-UA" w:eastAsia="en-US"/>
        </w:rPr>
        <w:t>Література: робочий зошит «Ділова англійська мова» /укладач Бурик Л. М./</w:t>
      </w:r>
    </w:p>
    <w:p w:rsidR="00EE0A1D" w:rsidRPr="00E83B85" w:rsidRDefault="00EE0A1D" w:rsidP="00EE0A1D">
      <w:pPr>
        <w:spacing w:line="360" w:lineRule="auto"/>
        <w:rPr>
          <w:rFonts w:ascii="Times New Roman" w:eastAsiaTheme="minorHAnsi" w:hAnsi="Times New Roman"/>
          <w:b/>
          <w:sz w:val="24"/>
          <w:szCs w:val="24"/>
          <w:lang w:val="uk-UA" w:eastAsia="en-US"/>
        </w:rPr>
      </w:pPr>
      <w:r w:rsidRPr="00E83B85">
        <w:rPr>
          <w:rFonts w:ascii="Times New Roman" w:eastAsiaTheme="minorHAnsi" w:hAnsi="Times New Roman"/>
          <w:b/>
          <w:sz w:val="24"/>
          <w:szCs w:val="24"/>
          <w:lang w:val="uk-UA" w:eastAsia="en-US"/>
        </w:rPr>
        <w:t xml:space="preserve">                               </w:t>
      </w:r>
      <w:r>
        <w:rPr>
          <w:rFonts w:ascii="Times New Roman" w:eastAsiaTheme="minorHAnsi" w:hAnsi="Times New Roman"/>
          <w:b/>
          <w:sz w:val="24"/>
          <w:szCs w:val="24"/>
          <w:lang w:val="uk-UA" w:eastAsia="en-US"/>
        </w:rPr>
        <w:t xml:space="preserve">                </w:t>
      </w:r>
      <w:r w:rsidRPr="00E83B85">
        <w:rPr>
          <w:rFonts w:ascii="Times New Roman" w:eastAsiaTheme="minorHAnsi" w:hAnsi="Times New Roman"/>
          <w:b/>
          <w:sz w:val="24"/>
          <w:szCs w:val="24"/>
          <w:lang w:val="uk-UA" w:eastAsia="en-US"/>
        </w:rPr>
        <w:t xml:space="preserve">Завдання </w:t>
      </w:r>
      <w:r>
        <w:rPr>
          <w:rFonts w:ascii="Times New Roman" w:eastAsiaTheme="minorHAnsi" w:hAnsi="Times New Roman"/>
          <w:b/>
          <w:sz w:val="24"/>
          <w:szCs w:val="24"/>
          <w:lang w:val="uk-UA" w:eastAsia="en-US"/>
        </w:rPr>
        <w:t>для виконання</w:t>
      </w:r>
      <w:r w:rsidRPr="00E83B85">
        <w:rPr>
          <w:rFonts w:ascii="Times New Roman" w:eastAsiaTheme="minorHAnsi" w:hAnsi="Times New Roman"/>
          <w:b/>
          <w:sz w:val="24"/>
          <w:szCs w:val="24"/>
          <w:lang w:val="uk-UA" w:eastAsia="en-US"/>
        </w:rPr>
        <w:t>:</w:t>
      </w:r>
    </w:p>
    <w:p w:rsidR="00EE0A1D" w:rsidRPr="00E83B85" w:rsidRDefault="00EE0A1D" w:rsidP="00EE0A1D">
      <w:pPr>
        <w:spacing w:line="360" w:lineRule="auto"/>
        <w:rPr>
          <w:rFonts w:ascii="Times New Roman" w:eastAsia="Newton-Regular" w:hAnsi="Times New Roman"/>
          <w:sz w:val="24"/>
          <w:szCs w:val="24"/>
          <w:lang w:val="uk-UA"/>
        </w:rPr>
      </w:pPr>
      <w:r w:rsidRPr="00E83B85">
        <w:rPr>
          <w:rFonts w:ascii="Times New Roman" w:eastAsia="Newton-Regular" w:hAnsi="Times New Roman"/>
          <w:sz w:val="24"/>
          <w:szCs w:val="24"/>
        </w:rPr>
        <w:t xml:space="preserve">1. </w:t>
      </w:r>
      <w:r>
        <w:rPr>
          <w:rFonts w:ascii="Times New Roman" w:eastAsia="Newton-Regular" w:hAnsi="Times New Roman"/>
          <w:sz w:val="24"/>
          <w:szCs w:val="24"/>
          <w:lang w:val="uk-UA"/>
        </w:rPr>
        <w:t xml:space="preserve">Завдання </w:t>
      </w:r>
      <w:r w:rsidRPr="00E83B85">
        <w:rPr>
          <w:rFonts w:ascii="Times New Roman" w:eastAsia="Newton-Regular" w:hAnsi="Times New Roman"/>
          <w:sz w:val="24"/>
          <w:szCs w:val="24"/>
        </w:rPr>
        <w:t xml:space="preserve">виконується </w:t>
      </w:r>
      <w:r w:rsidRPr="00E83B85">
        <w:rPr>
          <w:rFonts w:ascii="Times New Roman" w:eastAsia="Newton-Regular" w:hAnsi="Times New Roman"/>
          <w:sz w:val="24"/>
          <w:szCs w:val="24"/>
          <w:lang w:val="uk-UA"/>
        </w:rPr>
        <w:t>письмово.</w:t>
      </w:r>
    </w:p>
    <w:p w:rsidR="00EE0A1D" w:rsidRDefault="00EE0A1D" w:rsidP="00EE0A1D">
      <w:pPr>
        <w:spacing w:line="360" w:lineRule="auto"/>
        <w:rPr>
          <w:rFonts w:ascii="Times New Roman" w:eastAsia="Newton-Regular" w:hAnsi="Times New Roman"/>
          <w:sz w:val="24"/>
          <w:szCs w:val="24"/>
          <w:lang w:val="uk-UA"/>
        </w:rPr>
      </w:pPr>
      <w:r w:rsidRPr="00EE0A1D">
        <w:rPr>
          <w:rFonts w:ascii="Times New Roman" w:eastAsia="Newton-Regular" w:hAnsi="Times New Roman"/>
          <w:sz w:val="24"/>
          <w:szCs w:val="24"/>
        </w:rPr>
        <w:t xml:space="preserve">2. </w:t>
      </w:r>
      <w:r>
        <w:rPr>
          <w:rFonts w:ascii="Times New Roman" w:eastAsia="Newton-Regular" w:hAnsi="Times New Roman"/>
          <w:sz w:val="24"/>
          <w:szCs w:val="24"/>
          <w:lang w:val="uk-UA"/>
        </w:rPr>
        <w:t>Прочитати та перекласти текст.</w:t>
      </w:r>
    </w:p>
    <w:p w:rsidR="00EE0A1D" w:rsidRDefault="00EE0A1D" w:rsidP="00EE0A1D">
      <w:pPr>
        <w:spacing w:line="360" w:lineRule="auto"/>
        <w:rPr>
          <w:rFonts w:ascii="Times New Roman" w:eastAsia="Newton-Regular" w:hAnsi="Times New Roman"/>
          <w:sz w:val="24"/>
          <w:szCs w:val="24"/>
          <w:lang w:val="uk-UA"/>
        </w:rPr>
      </w:pPr>
      <w:r>
        <w:rPr>
          <w:rFonts w:ascii="Times New Roman" w:eastAsia="Newton-Regular" w:hAnsi="Times New Roman"/>
          <w:sz w:val="24"/>
          <w:szCs w:val="24"/>
          <w:lang w:val="uk-UA"/>
        </w:rPr>
        <w:t>3. Скласти діалог за текстом (5 питань, 5 відповідей)</w:t>
      </w:r>
    </w:p>
    <w:p w:rsidR="00EE0A1D" w:rsidRPr="00E83B85" w:rsidRDefault="00EE0A1D" w:rsidP="00EE0A1D">
      <w:pPr>
        <w:spacing w:line="360" w:lineRule="auto"/>
        <w:rPr>
          <w:rFonts w:ascii="Times New Roman" w:eastAsia="Newton-Regular" w:hAnsi="Times New Roman"/>
          <w:b/>
          <w:sz w:val="24"/>
          <w:szCs w:val="24"/>
          <w:lang w:val="uk-UA"/>
        </w:rPr>
      </w:pPr>
      <w:r>
        <w:rPr>
          <w:rFonts w:ascii="Times New Roman" w:eastAsia="Newton-Regular" w:hAnsi="Times New Roman"/>
          <w:sz w:val="24"/>
          <w:szCs w:val="24"/>
          <w:lang w:val="uk-UA"/>
        </w:rPr>
        <w:t xml:space="preserve">                                        </w:t>
      </w:r>
      <w:r w:rsidRPr="00E83B85">
        <w:rPr>
          <w:rFonts w:ascii="Times New Roman" w:eastAsia="Newton-Regular" w:hAnsi="Times New Roman"/>
          <w:b/>
          <w:sz w:val="24"/>
          <w:szCs w:val="24"/>
          <w:lang w:val="uk-UA"/>
        </w:rPr>
        <w:t>National and international exhibitions</w:t>
      </w:r>
    </w:p>
    <w:p w:rsidR="00EE0A1D" w:rsidRPr="00E83B85" w:rsidRDefault="00EE0A1D" w:rsidP="00EE0A1D">
      <w:pPr>
        <w:spacing w:line="360" w:lineRule="auto"/>
        <w:rPr>
          <w:rFonts w:ascii="Times New Roman" w:eastAsia="Newton-Regular" w:hAnsi="Times New Roman"/>
          <w:sz w:val="24"/>
          <w:szCs w:val="24"/>
          <w:lang w:val="uk-UA"/>
        </w:rPr>
      </w:pPr>
      <w:r w:rsidRPr="00E83B85">
        <w:rPr>
          <w:rFonts w:ascii="Times New Roman" w:eastAsia="Newton-Regular" w:hAnsi="Times New Roman"/>
          <w:sz w:val="24"/>
          <w:szCs w:val="24"/>
          <w:lang w:val="uk-UA"/>
        </w:rPr>
        <w:t>Every year a lot of international, national and specialized exhibitions and fairs are held in different countries of the world. The number of countries and companies who take part in them is growing from year to year and the scope of fairs and exhibitions is becoming larger. The display during these exhibitions includes a wide range of exhibits which show the latest achievements in different fields of industry, science and agriculture of many countries.</w:t>
      </w:r>
    </w:p>
    <w:p w:rsidR="00EE0A1D" w:rsidRDefault="00EE0A1D" w:rsidP="00EE0A1D">
      <w:pPr>
        <w:spacing w:line="360" w:lineRule="auto"/>
        <w:rPr>
          <w:rFonts w:ascii="Times New Roman" w:eastAsia="Newton-Regular" w:hAnsi="Times New Roman"/>
          <w:sz w:val="24"/>
          <w:szCs w:val="24"/>
          <w:lang w:val="uk-UA"/>
        </w:rPr>
      </w:pPr>
      <w:r w:rsidRPr="00E83B85">
        <w:rPr>
          <w:rFonts w:ascii="Times New Roman" w:eastAsia="Newton-Regular" w:hAnsi="Times New Roman"/>
          <w:sz w:val="24"/>
          <w:szCs w:val="24"/>
          <w:lang w:val="uk-UA"/>
        </w:rPr>
        <w:t xml:space="preserve"> </w:t>
      </w:r>
      <w:r w:rsidRPr="00E83B85">
        <w:rPr>
          <w:rFonts w:ascii="Times New Roman" w:eastAsia="Newton-Regular" w:hAnsi="Times New Roman"/>
          <w:sz w:val="24"/>
          <w:szCs w:val="24"/>
          <w:lang w:val="uk-UA"/>
        </w:rPr>
        <w:tab/>
        <w:t>Usually fairs and exhibitions are crowded with visitors, who show much interest in the exhibits on display. At international and national exhibitions commercial centres are established where participants can negotiate the sale and the purchase of different goods. Every exhibition is an eye-opening experience and also a method to advertise products. Fairs and exhibitions are usually held under various mottoes. International fairs and exhibitions pave the way for the consolidation of friendship among countries and nations. They provide an opportunity to establish profitable contacts and promote mutual understanding among different nations. The first world industrial exhibition was held in London in 1851. It was a great success. It displayed exhibits of 40 participating nations and the number of visitors reached over 6 million. Since then world industrial expositions have had a colourful history. Many such events have been held, some of them on a large scale. They have changed not only in size and scope, but also in character and overall purpose. Such events provided opportunities for exchanging scientific, technological and cultural achievements of people of Europe, America, Australia, Asia and Africa. Beginning with the early 60s, international expositions began to take new forms, trying to emphasize not only technological progress, but also other aspects of life. They became festivals of industry and culture.</w:t>
      </w:r>
    </w:p>
    <w:p w:rsidR="00350D85" w:rsidRPr="00E83B85" w:rsidRDefault="00350D85" w:rsidP="00350D85">
      <w:pPr>
        <w:spacing w:line="360" w:lineRule="auto"/>
        <w:rPr>
          <w:rFonts w:ascii="Times New Roman" w:eastAsia="Newton-Regular" w:hAnsi="Times New Roman"/>
          <w:sz w:val="24"/>
          <w:szCs w:val="24"/>
          <w:lang w:val="uk-UA"/>
        </w:rPr>
      </w:pPr>
    </w:p>
    <w:p w:rsidR="00EE0A1D" w:rsidRPr="00CC004E" w:rsidRDefault="00EE0A1D" w:rsidP="00EE0A1D">
      <w:pPr>
        <w:spacing w:after="0" w:line="237" w:lineRule="auto"/>
        <w:rPr>
          <w:rFonts w:ascii="Times New Roman" w:hAnsi="Times New Roman"/>
          <w:sz w:val="24"/>
          <w:szCs w:val="24"/>
          <w:lang w:val="uk-UA"/>
        </w:rPr>
      </w:pPr>
      <w:r w:rsidRPr="00BE6855">
        <w:rPr>
          <w:rFonts w:ascii="Times New Roman" w:eastAsiaTheme="minorHAnsi" w:hAnsi="Times New Roman"/>
          <w:b/>
          <w:sz w:val="24"/>
          <w:szCs w:val="24"/>
          <w:lang w:val="uk-UA" w:eastAsia="en-US"/>
        </w:rPr>
        <w:lastRenderedPageBreak/>
        <w:t xml:space="preserve">Тема заняття. </w:t>
      </w:r>
      <w:r>
        <w:rPr>
          <w:rFonts w:ascii="Times New Roman" w:eastAsiaTheme="minorHAnsi" w:hAnsi="Times New Roman"/>
          <w:b/>
          <w:sz w:val="24"/>
          <w:szCs w:val="24"/>
          <w:lang w:val="uk-UA" w:eastAsia="en-US"/>
        </w:rPr>
        <w:t xml:space="preserve">Усвідомлення правил ТБ, дотримання інструкцій, попереджень. </w:t>
      </w:r>
      <w:r w:rsidRPr="00BE6855">
        <w:rPr>
          <w:rFonts w:ascii="Times New Roman" w:eastAsiaTheme="minorHAnsi" w:hAnsi="Times New Roman"/>
          <w:b/>
          <w:sz w:val="24"/>
          <w:szCs w:val="24"/>
          <w:lang w:val="uk-UA" w:eastAsia="en-US"/>
        </w:rPr>
        <w:t>Комп’ютерний переклад іншомовної інформації.</w:t>
      </w:r>
    </w:p>
    <w:p w:rsidR="00EE0A1D" w:rsidRPr="00014102" w:rsidRDefault="00EE0A1D" w:rsidP="00EE0A1D">
      <w:pPr>
        <w:spacing w:line="360" w:lineRule="auto"/>
        <w:rPr>
          <w:rFonts w:ascii="Times New Roman" w:eastAsia="Calibri" w:hAnsi="Times New Roman"/>
          <w:b/>
          <w:sz w:val="24"/>
          <w:szCs w:val="24"/>
          <w:lang w:val="uk-UA" w:eastAsia="en-US"/>
        </w:rPr>
      </w:pPr>
      <w:r w:rsidRPr="00BE6855">
        <w:rPr>
          <w:rFonts w:ascii="Times New Roman" w:eastAsiaTheme="minorHAnsi" w:hAnsi="Times New Roman"/>
          <w:b/>
          <w:sz w:val="24"/>
          <w:szCs w:val="24"/>
          <w:lang w:val="uk-UA" w:eastAsia="en-US"/>
        </w:rPr>
        <w:t>Посткомп’ютерне  редагування перекладу.</w:t>
      </w:r>
    </w:p>
    <w:p w:rsidR="00EE0A1D" w:rsidRDefault="00EE0A1D" w:rsidP="00EE0A1D">
      <w:pPr>
        <w:spacing w:line="360" w:lineRule="auto"/>
        <w:rPr>
          <w:rFonts w:ascii="Times New Roman" w:eastAsiaTheme="minorHAnsi" w:hAnsi="Times New Roman"/>
          <w:b/>
          <w:sz w:val="24"/>
          <w:szCs w:val="24"/>
          <w:lang w:val="uk-UA" w:eastAsia="en-US"/>
        </w:rPr>
      </w:pPr>
      <w:r w:rsidRPr="00014270">
        <w:rPr>
          <w:rFonts w:ascii="Times New Roman" w:eastAsiaTheme="minorHAnsi" w:hAnsi="Times New Roman"/>
          <w:b/>
          <w:sz w:val="24"/>
          <w:szCs w:val="24"/>
          <w:lang w:val="uk-UA" w:eastAsia="en-US"/>
        </w:rPr>
        <w:t xml:space="preserve">Література: </w:t>
      </w:r>
      <w:r w:rsidRPr="00CC004E">
        <w:rPr>
          <w:rFonts w:ascii="Times New Roman" w:eastAsiaTheme="minorHAnsi" w:hAnsi="Times New Roman"/>
          <w:b/>
          <w:sz w:val="24"/>
          <w:szCs w:val="24"/>
          <w:lang w:val="uk-UA" w:eastAsia="en-US"/>
        </w:rPr>
        <w:t xml:space="preserve">робочий зошит </w:t>
      </w:r>
      <w:r>
        <w:rPr>
          <w:rFonts w:ascii="Times New Roman" w:eastAsiaTheme="minorHAnsi" w:hAnsi="Times New Roman"/>
          <w:b/>
          <w:sz w:val="24"/>
          <w:szCs w:val="24"/>
          <w:lang w:val="uk-UA" w:eastAsia="en-US"/>
        </w:rPr>
        <w:t>«Ділова англійська мова» /укладач Бурик Л. М./</w:t>
      </w:r>
    </w:p>
    <w:p w:rsidR="00EE0A1D" w:rsidRPr="00014270" w:rsidRDefault="00EE0A1D" w:rsidP="00EE0A1D">
      <w:pPr>
        <w:spacing w:line="360" w:lineRule="auto"/>
        <w:rPr>
          <w:rFonts w:ascii="Times New Roman" w:eastAsiaTheme="minorHAnsi" w:hAnsi="Times New Roman"/>
          <w:b/>
          <w:sz w:val="24"/>
          <w:szCs w:val="24"/>
          <w:lang w:val="uk-UA" w:eastAsia="en-US"/>
        </w:rPr>
      </w:pPr>
    </w:p>
    <w:p w:rsidR="00EE0A1D" w:rsidRPr="00014270" w:rsidRDefault="00EE0A1D" w:rsidP="00EE0A1D">
      <w:pPr>
        <w:spacing w:line="360" w:lineRule="auto"/>
        <w:rPr>
          <w:rFonts w:ascii="Times New Roman" w:eastAsiaTheme="minorHAnsi" w:hAnsi="Times New Roman"/>
          <w:b/>
          <w:sz w:val="24"/>
          <w:szCs w:val="24"/>
          <w:lang w:val="uk-UA" w:eastAsia="en-US"/>
        </w:rPr>
      </w:pPr>
      <w:r w:rsidRPr="00014270">
        <w:rPr>
          <w:rFonts w:ascii="Times New Roman" w:eastAsiaTheme="minorHAnsi" w:hAnsi="Times New Roman"/>
          <w:b/>
          <w:sz w:val="24"/>
          <w:szCs w:val="24"/>
          <w:lang w:val="uk-UA" w:eastAsia="en-US"/>
        </w:rPr>
        <w:t xml:space="preserve">                               Завдання </w:t>
      </w:r>
      <w:r>
        <w:rPr>
          <w:rFonts w:ascii="Times New Roman" w:eastAsiaTheme="minorHAnsi" w:hAnsi="Times New Roman"/>
          <w:b/>
          <w:sz w:val="24"/>
          <w:szCs w:val="24"/>
          <w:lang w:val="uk-UA" w:eastAsia="en-US"/>
        </w:rPr>
        <w:t>для виконання</w:t>
      </w:r>
      <w:r w:rsidRPr="00014270">
        <w:rPr>
          <w:rFonts w:ascii="Times New Roman" w:eastAsiaTheme="minorHAnsi" w:hAnsi="Times New Roman"/>
          <w:b/>
          <w:sz w:val="24"/>
          <w:szCs w:val="24"/>
          <w:lang w:val="uk-UA" w:eastAsia="en-US"/>
        </w:rPr>
        <w:t>:</w:t>
      </w:r>
    </w:p>
    <w:p w:rsidR="00EE0A1D" w:rsidRPr="00014270" w:rsidRDefault="00EE0A1D" w:rsidP="00EE0A1D">
      <w:pPr>
        <w:spacing w:line="360" w:lineRule="auto"/>
        <w:rPr>
          <w:rFonts w:ascii="Times New Roman" w:eastAsia="Newton-Regular" w:hAnsi="Times New Roman"/>
          <w:sz w:val="24"/>
          <w:szCs w:val="24"/>
        </w:rPr>
      </w:pPr>
      <w:r w:rsidRPr="00014270">
        <w:rPr>
          <w:rFonts w:ascii="Times New Roman" w:eastAsia="Newton-Regular" w:hAnsi="Times New Roman"/>
          <w:sz w:val="24"/>
          <w:szCs w:val="24"/>
        </w:rPr>
        <w:t xml:space="preserve">1. </w:t>
      </w:r>
      <w:r>
        <w:rPr>
          <w:rFonts w:ascii="Times New Roman" w:eastAsia="Newton-Regular" w:hAnsi="Times New Roman"/>
          <w:sz w:val="24"/>
          <w:szCs w:val="24"/>
          <w:lang w:val="uk-UA"/>
        </w:rPr>
        <w:t xml:space="preserve">Завдання </w:t>
      </w:r>
      <w:r w:rsidRPr="00014270">
        <w:rPr>
          <w:rFonts w:ascii="Times New Roman" w:eastAsia="Newton-Regular" w:hAnsi="Times New Roman"/>
          <w:sz w:val="24"/>
          <w:szCs w:val="24"/>
        </w:rPr>
        <w:t>виконується письмово.</w:t>
      </w:r>
    </w:p>
    <w:p w:rsidR="00EE0A1D" w:rsidRDefault="00EE0A1D" w:rsidP="00EE0A1D">
      <w:pPr>
        <w:spacing w:line="360" w:lineRule="auto"/>
        <w:rPr>
          <w:rFonts w:ascii="Times New Roman" w:eastAsia="Calibri" w:hAnsi="Times New Roman"/>
          <w:sz w:val="24"/>
          <w:szCs w:val="24"/>
          <w:lang w:val="uk-UA" w:eastAsia="en-US"/>
        </w:rPr>
      </w:pPr>
      <w:r>
        <w:rPr>
          <w:rFonts w:ascii="Times New Roman" w:eastAsia="Newton-Regular" w:hAnsi="Times New Roman"/>
          <w:sz w:val="24"/>
          <w:szCs w:val="24"/>
        </w:rPr>
        <w:t xml:space="preserve">2. </w:t>
      </w:r>
      <w:r>
        <w:rPr>
          <w:rFonts w:ascii="Times New Roman" w:eastAsia="Newton-Regular" w:hAnsi="Times New Roman"/>
          <w:sz w:val="24"/>
          <w:szCs w:val="24"/>
          <w:lang w:val="uk-UA"/>
        </w:rPr>
        <w:t>Студенти перекладають текст з допомогою комп’ютера</w:t>
      </w:r>
      <w:r>
        <w:rPr>
          <w:rFonts w:ascii="Times New Roman" w:eastAsia="Calibri" w:hAnsi="Times New Roman"/>
          <w:sz w:val="24"/>
          <w:szCs w:val="24"/>
          <w:lang w:val="uk-UA" w:eastAsia="en-US"/>
        </w:rPr>
        <w:t>.</w:t>
      </w:r>
    </w:p>
    <w:p w:rsidR="00EE0A1D" w:rsidRDefault="00EE0A1D" w:rsidP="00EE0A1D">
      <w:pPr>
        <w:spacing w:line="360" w:lineRule="auto"/>
        <w:rPr>
          <w:rFonts w:ascii="Times New Roman" w:eastAsia="Calibri" w:hAnsi="Times New Roman"/>
          <w:sz w:val="24"/>
          <w:szCs w:val="24"/>
          <w:lang w:val="uk-UA" w:eastAsia="en-US"/>
        </w:rPr>
      </w:pPr>
      <w:r>
        <w:rPr>
          <w:rFonts w:ascii="Times New Roman" w:eastAsia="Calibri" w:hAnsi="Times New Roman"/>
          <w:sz w:val="24"/>
          <w:szCs w:val="24"/>
          <w:lang w:val="uk-UA" w:eastAsia="en-US"/>
        </w:rPr>
        <w:t>3. Редагують комп’ютерний переклад та записують.</w:t>
      </w:r>
    </w:p>
    <w:p w:rsidR="00EE0A1D" w:rsidRPr="002C031D" w:rsidRDefault="00EE0A1D" w:rsidP="00EE0A1D">
      <w:pPr>
        <w:shd w:val="clear" w:color="auto" w:fill="FFFFFF"/>
        <w:spacing w:after="105" w:line="360" w:lineRule="auto"/>
        <w:outlineLvl w:val="2"/>
        <w:rPr>
          <w:rFonts w:ascii="Times New Roman" w:hAnsi="Times New Roman"/>
          <w:b/>
          <w:bCs/>
          <w:sz w:val="24"/>
          <w:szCs w:val="24"/>
          <w:lang w:val="uk-UA" w:eastAsia="uk-UA"/>
        </w:rPr>
      </w:pPr>
      <w:r w:rsidRPr="002C031D">
        <w:rPr>
          <w:rFonts w:ascii="Times New Roman" w:hAnsi="Times New Roman"/>
          <w:b/>
          <w:sz w:val="24"/>
          <w:szCs w:val="24"/>
          <w:lang w:val="uk-UA" w:eastAsia="uk-UA"/>
        </w:rPr>
        <w:t xml:space="preserve">Safety. </w:t>
      </w:r>
      <w:r w:rsidRPr="002C031D">
        <w:rPr>
          <w:rFonts w:ascii="Times New Roman" w:hAnsi="Times New Roman"/>
          <w:b/>
          <w:bCs/>
          <w:sz w:val="24"/>
          <w:szCs w:val="24"/>
          <w:lang w:val="uk-UA" w:eastAsia="uk-UA"/>
        </w:rPr>
        <w:t xml:space="preserve"> United States</w:t>
      </w:r>
    </w:p>
    <w:p w:rsidR="00EE0A1D" w:rsidRPr="002C031D" w:rsidRDefault="00EE0A1D" w:rsidP="00EE0A1D">
      <w:pPr>
        <w:shd w:val="clear" w:color="auto" w:fill="FFFFFF"/>
        <w:spacing w:before="100" w:beforeAutospacing="1" w:after="100" w:afterAutospacing="1" w:line="360" w:lineRule="auto"/>
        <w:rPr>
          <w:rFonts w:ascii="Times New Roman" w:hAnsi="Times New Roman"/>
          <w:sz w:val="24"/>
          <w:szCs w:val="24"/>
          <w:lang w:val="uk-UA" w:eastAsia="uk-UA"/>
        </w:rPr>
      </w:pPr>
      <w:bookmarkStart w:id="1" w:name="United_States_2"/>
      <w:bookmarkEnd w:id="1"/>
      <w:r w:rsidRPr="002C031D">
        <w:rPr>
          <w:rFonts w:ascii="Times New Roman" w:hAnsi="Times New Roman"/>
          <w:sz w:val="24"/>
          <w:szCs w:val="24"/>
          <w:lang w:val="uk-UA" w:eastAsia="uk-UA"/>
        </w:rPr>
        <w:t>Safety has long been a controversial issue in the mining business especially with sub-surface mining. While mining today is substantially safer than it was in the previous decades, mining accidents are often very high profile, such as the Quecreek Mine Rescue saving 9 trapped Pennsylvania coal miners in 2002.</w:t>
      </w:r>
    </w:p>
    <w:p w:rsidR="00EE0A1D" w:rsidRPr="002C031D" w:rsidRDefault="00EE0A1D" w:rsidP="00EE0A1D">
      <w:pPr>
        <w:shd w:val="clear" w:color="auto" w:fill="FFFFFF"/>
        <w:spacing w:before="100" w:beforeAutospacing="1" w:after="100" w:afterAutospacing="1" w:line="360" w:lineRule="auto"/>
        <w:rPr>
          <w:rFonts w:ascii="Times New Roman" w:hAnsi="Times New Roman"/>
          <w:sz w:val="24"/>
          <w:szCs w:val="24"/>
          <w:lang w:val="uk-UA" w:eastAsia="uk-UA"/>
        </w:rPr>
      </w:pPr>
      <w:r w:rsidRPr="002C031D">
        <w:rPr>
          <w:rFonts w:ascii="Times New Roman" w:hAnsi="Times New Roman"/>
          <w:sz w:val="24"/>
          <w:szCs w:val="24"/>
          <w:lang w:val="uk-UA" w:eastAsia="uk-UA"/>
        </w:rPr>
        <w:t>Mining ventilation is often seen to be a safety concern for many miners and their families. Poor ventilation of the mines causes exposure to harmful gases, heat and dust inside sub-surface mines. These can cause harmful physiological effects, even death. The concentration of methane and other airborne contaminants underground can generally be controlled by dilution (ventilation), capture before entering the host air stream (methane drainage), or isolation (seals and stoppings).</w:t>
      </w:r>
      <w:hyperlink r:id="rId5" w:anchor="_note-NIOSH_Vent/" w:history="1">
        <w:r w:rsidRPr="002C031D">
          <w:rPr>
            <w:rFonts w:ascii="Times New Roman" w:hAnsi="Times New Roman"/>
            <w:sz w:val="24"/>
            <w:szCs w:val="24"/>
            <w:vertAlign w:val="superscript"/>
            <w:lang w:val="uk-UA" w:eastAsia="uk-UA"/>
          </w:rPr>
          <w:t>[20]</w:t>
        </w:r>
      </w:hyperlink>
    </w:p>
    <w:p w:rsidR="00EE0A1D" w:rsidRPr="002C031D" w:rsidRDefault="00EE0A1D" w:rsidP="00EE0A1D">
      <w:pPr>
        <w:shd w:val="clear" w:color="auto" w:fill="FFFFFF"/>
        <w:spacing w:before="100" w:beforeAutospacing="1" w:after="100" w:afterAutospacing="1" w:line="360" w:lineRule="auto"/>
        <w:rPr>
          <w:rFonts w:ascii="Times New Roman" w:hAnsi="Times New Roman"/>
          <w:sz w:val="24"/>
          <w:szCs w:val="24"/>
          <w:lang w:val="uk-UA" w:eastAsia="uk-UA"/>
        </w:rPr>
      </w:pPr>
      <w:r w:rsidRPr="002C031D">
        <w:rPr>
          <w:rFonts w:ascii="Times New Roman" w:hAnsi="Times New Roman"/>
          <w:sz w:val="24"/>
          <w:szCs w:val="24"/>
          <w:lang w:val="uk-UA" w:eastAsia="uk-UA"/>
        </w:rPr>
        <w:t>Methane gas is a common source of ignition for explosions in coal mines and can propagate into the more violent coal dust explosions. Explosions can be prevented or mitigated by eliminating ignition sources, minimizing methane concentrations and coal dust accumulations, generalized rock dusting, and by using passive and active barriers to suppress propagating explosions.</w:t>
      </w:r>
      <w:r w:rsidRPr="002C031D">
        <w:rPr>
          <w:rFonts w:ascii="Times New Roman" w:hAnsi="Times New Roman"/>
          <w:sz w:val="24"/>
          <w:szCs w:val="24"/>
          <w:lang w:val="uk-UA"/>
        </w:rPr>
        <w:t xml:space="preserve"> </w:t>
      </w:r>
      <w:r w:rsidRPr="002C031D">
        <w:rPr>
          <w:rFonts w:ascii="Times New Roman" w:hAnsi="Times New Roman"/>
          <w:sz w:val="24"/>
          <w:szCs w:val="24"/>
          <w:lang w:val="uk-UA" w:eastAsia="uk-UA"/>
        </w:rPr>
        <w:t> High temperatures and humidity may result in heat-related illnesses, including heat stroke which can be fatal. Dusts can cause lung problems, including </w:t>
      </w:r>
      <w:hyperlink r:id="rId6" w:tooltip="Silicosis" w:history="1">
        <w:r w:rsidRPr="002C031D">
          <w:rPr>
            <w:rFonts w:ascii="Times New Roman" w:hAnsi="Times New Roman"/>
            <w:sz w:val="24"/>
            <w:szCs w:val="24"/>
            <w:lang w:val="uk-UA" w:eastAsia="uk-UA"/>
          </w:rPr>
          <w:t>silicosis</w:t>
        </w:r>
      </w:hyperlink>
      <w:r w:rsidRPr="002C031D">
        <w:rPr>
          <w:rFonts w:ascii="Times New Roman" w:hAnsi="Times New Roman"/>
          <w:sz w:val="24"/>
          <w:szCs w:val="24"/>
          <w:lang w:val="uk-UA" w:eastAsia="uk-UA"/>
        </w:rPr>
        <w:t>, </w:t>
      </w:r>
      <w:hyperlink r:id="rId7" w:tooltip="Asbestosis" w:history="1">
        <w:r w:rsidRPr="002C031D">
          <w:rPr>
            <w:rFonts w:ascii="Times New Roman" w:hAnsi="Times New Roman"/>
            <w:sz w:val="24"/>
            <w:szCs w:val="24"/>
            <w:lang w:val="uk-UA" w:eastAsia="uk-UA"/>
          </w:rPr>
          <w:t>asbestosis</w:t>
        </w:r>
      </w:hyperlink>
      <w:r w:rsidRPr="002C031D">
        <w:rPr>
          <w:rFonts w:ascii="Times New Roman" w:hAnsi="Times New Roman"/>
          <w:sz w:val="24"/>
          <w:szCs w:val="24"/>
          <w:lang w:val="uk-UA" w:eastAsia="uk-UA"/>
        </w:rPr>
        <w:t> and </w:t>
      </w:r>
      <w:hyperlink r:id="rId8" w:tooltip="Pneumoconiosis" w:history="1">
        <w:r w:rsidRPr="002C031D">
          <w:rPr>
            <w:rFonts w:ascii="Times New Roman" w:hAnsi="Times New Roman"/>
            <w:sz w:val="24"/>
            <w:szCs w:val="24"/>
            <w:lang w:val="uk-UA" w:eastAsia="uk-UA"/>
          </w:rPr>
          <w:t>pneumoconiosis</w:t>
        </w:r>
      </w:hyperlink>
      <w:r w:rsidRPr="002C031D">
        <w:rPr>
          <w:rFonts w:ascii="Times New Roman" w:hAnsi="Times New Roman"/>
          <w:sz w:val="24"/>
          <w:szCs w:val="24"/>
          <w:lang w:val="uk-UA" w:eastAsia="uk-UA"/>
        </w:rPr>
        <w:t> (also known as miners lung or black lung disease).</w:t>
      </w:r>
    </w:p>
    <w:p w:rsidR="00EE0A1D" w:rsidRPr="002C031D" w:rsidRDefault="00EE0A1D" w:rsidP="00EE0A1D">
      <w:pPr>
        <w:shd w:val="clear" w:color="auto" w:fill="FFFFFF"/>
        <w:spacing w:before="100" w:beforeAutospacing="1" w:after="100" w:afterAutospacing="1" w:line="360" w:lineRule="auto"/>
        <w:rPr>
          <w:rFonts w:ascii="Times New Roman" w:hAnsi="Times New Roman"/>
          <w:sz w:val="24"/>
          <w:szCs w:val="24"/>
          <w:lang w:val="uk-UA" w:eastAsia="uk-UA"/>
        </w:rPr>
      </w:pPr>
      <w:r w:rsidRPr="002C031D">
        <w:rPr>
          <w:rFonts w:ascii="Times New Roman" w:hAnsi="Times New Roman"/>
          <w:sz w:val="24"/>
          <w:szCs w:val="24"/>
          <w:lang w:val="uk-UA" w:eastAsia="uk-UA"/>
        </w:rPr>
        <w:t>A ventilation system is set up to course a stream of air through the working areas of the mine. The air circulation necessary for the effective ventilation of a mine is generated by one or more large mine fans, usually located above ground. In the United States, the main fans at coal mines are required to be above ground. Air flows in one direction only, making circuits through the mine such that each main work area receives a supply of fresh air.</w:t>
      </w:r>
    </w:p>
    <w:p w:rsidR="00EE0A1D" w:rsidRPr="002C031D" w:rsidRDefault="00EE0A1D" w:rsidP="00EE0A1D">
      <w:pPr>
        <w:shd w:val="clear" w:color="auto" w:fill="FFFFFF"/>
        <w:spacing w:before="100" w:beforeAutospacing="1" w:after="100" w:afterAutospacing="1" w:line="360" w:lineRule="auto"/>
        <w:rPr>
          <w:rFonts w:ascii="Times New Roman" w:hAnsi="Times New Roman"/>
          <w:sz w:val="24"/>
          <w:szCs w:val="24"/>
          <w:lang w:val="uk-UA" w:eastAsia="uk-UA"/>
        </w:rPr>
      </w:pPr>
      <w:r w:rsidRPr="002C031D">
        <w:rPr>
          <w:rFonts w:ascii="Times New Roman" w:hAnsi="Times New Roman"/>
          <w:sz w:val="24"/>
          <w:szCs w:val="24"/>
          <w:lang w:val="uk-UA" w:eastAsia="uk-UA"/>
        </w:rPr>
        <w:lastRenderedPageBreak/>
        <w:t>Mining is regulated under the federal Mine Safety and Health Act by MSHA, which employs nearly one safety inspector for every four coal mines. Underground coal mines are thoroughly inspected at least four times annually by MSHA inspectors. In addition, miners can report violations, request additional inspections. Miners with such concerns for their work safety cannot be penalized with any threat to the loss of employment.</w:t>
      </w:r>
    </w:p>
    <w:p w:rsidR="00EE0A1D" w:rsidRPr="002C031D" w:rsidRDefault="00EE0A1D" w:rsidP="00EE0A1D">
      <w:pPr>
        <w:shd w:val="clear" w:color="auto" w:fill="FFFFFF"/>
        <w:spacing w:before="100" w:beforeAutospacing="1" w:after="100" w:afterAutospacing="1" w:line="360" w:lineRule="auto"/>
        <w:rPr>
          <w:rFonts w:ascii="Times New Roman" w:hAnsi="Times New Roman"/>
          <w:sz w:val="24"/>
          <w:szCs w:val="24"/>
          <w:lang w:val="uk-UA" w:eastAsia="uk-UA"/>
        </w:rPr>
      </w:pPr>
      <w:r w:rsidRPr="002C031D">
        <w:rPr>
          <w:rFonts w:ascii="Times New Roman" w:hAnsi="Times New Roman"/>
          <w:sz w:val="24"/>
          <w:szCs w:val="24"/>
          <w:lang w:val="uk-UA" w:eastAsia="uk-UA"/>
        </w:rPr>
        <w:br/>
      </w:r>
      <w:r w:rsidRPr="002C031D">
        <w:rPr>
          <w:rFonts w:ascii="Times New Roman" w:hAnsi="Times New Roman"/>
          <w:b/>
          <w:bCs/>
          <w:sz w:val="24"/>
          <w:szCs w:val="24"/>
          <w:lang w:val="uk-UA" w:eastAsia="uk-UA"/>
        </w:rPr>
        <w:t>Immediately reportable accidents and injuries are:</w:t>
      </w:r>
    </w:p>
    <w:p w:rsidR="00EE0A1D" w:rsidRPr="002C031D" w:rsidRDefault="00EE0A1D" w:rsidP="00EE0A1D">
      <w:pPr>
        <w:numPr>
          <w:ilvl w:val="0"/>
          <w:numId w:val="1"/>
        </w:numPr>
        <w:spacing w:after="0" w:line="360" w:lineRule="auto"/>
        <w:rPr>
          <w:rFonts w:ascii="Times New Roman" w:hAnsi="Times New Roman"/>
          <w:sz w:val="24"/>
          <w:szCs w:val="24"/>
          <w:lang w:val="uk-UA" w:eastAsia="uk-UA"/>
        </w:rPr>
      </w:pPr>
      <w:r w:rsidRPr="002C031D">
        <w:rPr>
          <w:rFonts w:ascii="Times New Roman" w:hAnsi="Times New Roman"/>
          <w:sz w:val="24"/>
          <w:szCs w:val="24"/>
          <w:lang w:val="uk-UA" w:eastAsia="uk-UA"/>
        </w:rPr>
        <w:t>A death of an individual at a mine;</w:t>
      </w:r>
    </w:p>
    <w:p w:rsidR="00EE0A1D" w:rsidRPr="002C031D" w:rsidRDefault="00EE0A1D" w:rsidP="00EE0A1D">
      <w:pPr>
        <w:numPr>
          <w:ilvl w:val="0"/>
          <w:numId w:val="1"/>
        </w:numPr>
        <w:spacing w:after="0" w:line="360" w:lineRule="auto"/>
        <w:rPr>
          <w:rFonts w:ascii="Times New Roman" w:hAnsi="Times New Roman"/>
          <w:sz w:val="24"/>
          <w:szCs w:val="24"/>
          <w:lang w:val="uk-UA" w:eastAsia="uk-UA"/>
        </w:rPr>
      </w:pPr>
      <w:r w:rsidRPr="002C031D">
        <w:rPr>
          <w:rFonts w:ascii="Times New Roman" w:hAnsi="Times New Roman"/>
          <w:sz w:val="24"/>
          <w:szCs w:val="24"/>
          <w:lang w:val="uk-UA" w:eastAsia="uk-UA"/>
        </w:rPr>
        <w:t>An injury to an individual at a mine which has a reasonable potential to cause death;</w:t>
      </w:r>
    </w:p>
    <w:p w:rsidR="00EE0A1D" w:rsidRPr="002C031D" w:rsidRDefault="00EE0A1D" w:rsidP="00EE0A1D">
      <w:pPr>
        <w:numPr>
          <w:ilvl w:val="0"/>
          <w:numId w:val="1"/>
        </w:numPr>
        <w:spacing w:after="0" w:line="360" w:lineRule="auto"/>
        <w:rPr>
          <w:rFonts w:ascii="Times New Roman" w:hAnsi="Times New Roman"/>
          <w:sz w:val="24"/>
          <w:szCs w:val="24"/>
          <w:lang w:val="uk-UA" w:eastAsia="uk-UA"/>
        </w:rPr>
      </w:pPr>
      <w:r w:rsidRPr="002C031D">
        <w:rPr>
          <w:rFonts w:ascii="Times New Roman" w:hAnsi="Times New Roman"/>
          <w:sz w:val="24"/>
          <w:szCs w:val="24"/>
          <w:lang w:val="uk-UA" w:eastAsia="uk-UA"/>
        </w:rPr>
        <w:t>An entrapment of an individual for more than thirty minutes;</w:t>
      </w:r>
    </w:p>
    <w:p w:rsidR="00EE0A1D" w:rsidRPr="002C031D" w:rsidRDefault="00EE0A1D" w:rsidP="00EE0A1D">
      <w:pPr>
        <w:numPr>
          <w:ilvl w:val="0"/>
          <w:numId w:val="1"/>
        </w:numPr>
        <w:spacing w:after="0" w:line="360" w:lineRule="auto"/>
        <w:rPr>
          <w:rFonts w:ascii="Times New Roman" w:hAnsi="Times New Roman"/>
          <w:sz w:val="24"/>
          <w:szCs w:val="24"/>
          <w:lang w:val="uk-UA" w:eastAsia="uk-UA"/>
        </w:rPr>
      </w:pPr>
      <w:r w:rsidRPr="002C031D">
        <w:rPr>
          <w:rFonts w:ascii="Times New Roman" w:hAnsi="Times New Roman"/>
          <w:sz w:val="24"/>
          <w:szCs w:val="24"/>
          <w:lang w:val="uk-UA" w:eastAsia="uk-UA"/>
        </w:rPr>
        <w:t>An unplanned inundation of a mine by a liquid or gas;</w:t>
      </w:r>
    </w:p>
    <w:p w:rsidR="00EE0A1D" w:rsidRPr="002C031D" w:rsidRDefault="00EE0A1D" w:rsidP="00EE0A1D">
      <w:pPr>
        <w:numPr>
          <w:ilvl w:val="0"/>
          <w:numId w:val="1"/>
        </w:numPr>
        <w:spacing w:after="0" w:line="360" w:lineRule="auto"/>
        <w:rPr>
          <w:rFonts w:ascii="Times New Roman" w:hAnsi="Times New Roman"/>
          <w:sz w:val="24"/>
          <w:szCs w:val="24"/>
          <w:lang w:val="uk-UA" w:eastAsia="uk-UA"/>
        </w:rPr>
      </w:pPr>
      <w:r w:rsidRPr="002C031D">
        <w:rPr>
          <w:rFonts w:ascii="Times New Roman" w:hAnsi="Times New Roman"/>
          <w:sz w:val="24"/>
          <w:szCs w:val="24"/>
          <w:lang w:val="uk-UA" w:eastAsia="uk-UA"/>
        </w:rPr>
        <w:t>An unplanned ignition or explosion of gas or dust;</w:t>
      </w:r>
    </w:p>
    <w:p w:rsidR="00EE0A1D" w:rsidRPr="002C031D" w:rsidRDefault="00EE0A1D" w:rsidP="00EE0A1D">
      <w:pPr>
        <w:numPr>
          <w:ilvl w:val="0"/>
          <w:numId w:val="1"/>
        </w:numPr>
        <w:spacing w:after="0" w:line="360" w:lineRule="auto"/>
        <w:rPr>
          <w:rFonts w:ascii="Times New Roman" w:hAnsi="Times New Roman"/>
          <w:sz w:val="24"/>
          <w:szCs w:val="24"/>
          <w:lang w:val="uk-UA" w:eastAsia="uk-UA"/>
        </w:rPr>
      </w:pPr>
      <w:r w:rsidRPr="002C031D">
        <w:rPr>
          <w:rFonts w:ascii="Times New Roman" w:hAnsi="Times New Roman"/>
          <w:sz w:val="24"/>
          <w:szCs w:val="24"/>
          <w:lang w:val="uk-UA" w:eastAsia="uk-UA"/>
        </w:rPr>
        <w:t>An unplanned mine fire not extinguished within 30 minutes of discovery;</w:t>
      </w:r>
    </w:p>
    <w:p w:rsidR="00EE0A1D" w:rsidRPr="002C031D" w:rsidRDefault="00EE0A1D" w:rsidP="00EE0A1D">
      <w:pPr>
        <w:numPr>
          <w:ilvl w:val="0"/>
          <w:numId w:val="1"/>
        </w:numPr>
        <w:spacing w:after="0" w:line="360" w:lineRule="auto"/>
        <w:rPr>
          <w:rFonts w:ascii="Times New Roman" w:hAnsi="Times New Roman"/>
          <w:sz w:val="24"/>
          <w:szCs w:val="24"/>
          <w:lang w:val="uk-UA" w:eastAsia="uk-UA"/>
        </w:rPr>
      </w:pPr>
      <w:r w:rsidRPr="002C031D">
        <w:rPr>
          <w:rFonts w:ascii="Times New Roman" w:hAnsi="Times New Roman"/>
          <w:sz w:val="24"/>
          <w:szCs w:val="24"/>
          <w:lang w:val="uk-UA" w:eastAsia="uk-UA"/>
        </w:rPr>
        <w:t>An unplanned ignition or explosion of a blasting agent or an explosive;</w:t>
      </w:r>
    </w:p>
    <w:p w:rsidR="00EE0A1D" w:rsidRPr="002C031D" w:rsidRDefault="00EE0A1D" w:rsidP="00EE0A1D">
      <w:pPr>
        <w:numPr>
          <w:ilvl w:val="0"/>
          <w:numId w:val="1"/>
        </w:numPr>
        <w:spacing w:after="0" w:line="360" w:lineRule="auto"/>
        <w:rPr>
          <w:rFonts w:ascii="Times New Roman" w:hAnsi="Times New Roman"/>
          <w:sz w:val="24"/>
          <w:szCs w:val="24"/>
          <w:lang w:val="uk-UA" w:eastAsia="uk-UA"/>
        </w:rPr>
      </w:pPr>
      <w:r w:rsidRPr="002C031D">
        <w:rPr>
          <w:rFonts w:ascii="Times New Roman" w:hAnsi="Times New Roman"/>
          <w:sz w:val="24"/>
          <w:szCs w:val="24"/>
          <w:lang w:val="uk-UA" w:eastAsia="uk-UA"/>
        </w:rPr>
        <w:t>An unplanned roof fall at or above the anchorage zone in active workings where roof bolts are in use; or, an unplanned roof or rib fall in active workings that impairs ventilation or impedes passage;</w:t>
      </w:r>
    </w:p>
    <w:p w:rsidR="00EE0A1D" w:rsidRPr="002C031D" w:rsidRDefault="00EE0A1D" w:rsidP="00EE0A1D">
      <w:pPr>
        <w:numPr>
          <w:ilvl w:val="0"/>
          <w:numId w:val="1"/>
        </w:numPr>
        <w:spacing w:after="0" w:line="360" w:lineRule="auto"/>
        <w:rPr>
          <w:rFonts w:ascii="Times New Roman" w:hAnsi="Times New Roman"/>
          <w:sz w:val="24"/>
          <w:szCs w:val="24"/>
          <w:lang w:val="uk-UA" w:eastAsia="uk-UA"/>
        </w:rPr>
      </w:pPr>
      <w:r w:rsidRPr="002C031D">
        <w:rPr>
          <w:rFonts w:ascii="Times New Roman" w:hAnsi="Times New Roman"/>
          <w:sz w:val="24"/>
          <w:szCs w:val="24"/>
          <w:lang w:val="uk-UA" w:eastAsia="uk-UA"/>
        </w:rPr>
        <w:t>A coal or rock outburst that causes withdrawal of miners or which disrupts regular mining activity for more than one hour;</w:t>
      </w:r>
    </w:p>
    <w:p w:rsidR="00EE0A1D" w:rsidRPr="002C031D" w:rsidRDefault="00EE0A1D" w:rsidP="00EE0A1D">
      <w:pPr>
        <w:numPr>
          <w:ilvl w:val="0"/>
          <w:numId w:val="1"/>
        </w:numPr>
        <w:spacing w:after="0" w:line="360" w:lineRule="auto"/>
        <w:rPr>
          <w:rFonts w:ascii="Times New Roman" w:hAnsi="Times New Roman"/>
          <w:sz w:val="24"/>
          <w:szCs w:val="24"/>
          <w:lang w:val="uk-UA" w:eastAsia="uk-UA"/>
        </w:rPr>
      </w:pPr>
      <w:r w:rsidRPr="002C031D">
        <w:rPr>
          <w:rFonts w:ascii="Times New Roman" w:hAnsi="Times New Roman"/>
          <w:sz w:val="24"/>
          <w:szCs w:val="24"/>
          <w:lang w:val="uk-UA" w:eastAsia="uk-UA"/>
        </w:rPr>
        <w:t>An unstable condition at an impoundment, refuse pile, or culm bank which requires emergency action in order to prevent failure, or which causes individuals to evacuate an area; or, failure of an impoundment, refuse pile or culm bank;</w:t>
      </w:r>
    </w:p>
    <w:p w:rsidR="00EE0A1D" w:rsidRPr="002C031D" w:rsidRDefault="00EE0A1D" w:rsidP="00EE0A1D">
      <w:pPr>
        <w:numPr>
          <w:ilvl w:val="0"/>
          <w:numId w:val="1"/>
        </w:numPr>
        <w:spacing w:after="0" w:line="360" w:lineRule="auto"/>
        <w:rPr>
          <w:rFonts w:ascii="Times New Roman" w:hAnsi="Times New Roman"/>
          <w:sz w:val="24"/>
          <w:szCs w:val="24"/>
          <w:lang w:val="uk-UA" w:eastAsia="uk-UA"/>
        </w:rPr>
      </w:pPr>
      <w:r w:rsidRPr="002C031D">
        <w:rPr>
          <w:rFonts w:ascii="Times New Roman" w:hAnsi="Times New Roman"/>
          <w:sz w:val="24"/>
          <w:szCs w:val="24"/>
          <w:lang w:val="uk-UA" w:eastAsia="uk-UA"/>
        </w:rPr>
        <w:t>Damage to hoisting equipment in a shaft or slope which endangers an individual or which interferes with use of the equipment for more than thirty minutes; and</w:t>
      </w:r>
    </w:p>
    <w:p w:rsidR="00EE0A1D" w:rsidRDefault="00EE0A1D" w:rsidP="00EE0A1D">
      <w:pPr>
        <w:numPr>
          <w:ilvl w:val="0"/>
          <w:numId w:val="1"/>
        </w:numPr>
        <w:spacing w:after="0" w:line="360" w:lineRule="auto"/>
        <w:rPr>
          <w:rFonts w:ascii="Times New Roman" w:hAnsi="Times New Roman"/>
          <w:sz w:val="28"/>
          <w:szCs w:val="28"/>
          <w:lang w:val="uk-UA" w:eastAsia="uk-UA"/>
        </w:rPr>
      </w:pPr>
      <w:r w:rsidRPr="002C031D">
        <w:rPr>
          <w:rFonts w:ascii="Times New Roman" w:hAnsi="Times New Roman"/>
          <w:sz w:val="24"/>
          <w:szCs w:val="24"/>
          <w:lang w:val="uk-UA" w:eastAsia="uk-UA"/>
        </w:rPr>
        <w:t>An event at a mine which causes death or bodily injury to an individual not at the mine at the time the event occurs</w:t>
      </w:r>
      <w:r w:rsidRPr="002C031D">
        <w:rPr>
          <w:rFonts w:ascii="Times New Roman" w:hAnsi="Times New Roman"/>
          <w:sz w:val="28"/>
          <w:szCs w:val="28"/>
          <w:lang w:val="uk-UA" w:eastAsia="uk-UA"/>
        </w:rPr>
        <w:t>.</w:t>
      </w:r>
    </w:p>
    <w:p w:rsidR="00685570" w:rsidRDefault="00685570" w:rsidP="00685570">
      <w:pPr>
        <w:spacing w:after="0" w:line="360" w:lineRule="auto"/>
        <w:ind w:left="720"/>
        <w:rPr>
          <w:rFonts w:ascii="Times New Roman" w:hAnsi="Times New Roman"/>
          <w:sz w:val="28"/>
          <w:szCs w:val="28"/>
          <w:lang w:val="uk-UA" w:eastAsia="uk-UA"/>
        </w:rPr>
      </w:pPr>
    </w:p>
    <w:p w:rsidR="00685570" w:rsidRPr="00685570" w:rsidRDefault="00685570" w:rsidP="00685570">
      <w:pPr>
        <w:spacing w:line="360" w:lineRule="auto"/>
        <w:rPr>
          <w:rFonts w:ascii="Times New Roman" w:eastAsia="Newton-Regular" w:hAnsi="Times New Roman"/>
          <w:b/>
          <w:sz w:val="24"/>
          <w:szCs w:val="24"/>
          <w:lang w:val="uk-UA"/>
        </w:rPr>
      </w:pPr>
      <w:r w:rsidRPr="00685570">
        <w:rPr>
          <w:rFonts w:ascii="Times New Roman" w:eastAsia="Newton-Regular" w:hAnsi="Times New Roman"/>
          <w:b/>
          <w:sz w:val="24"/>
          <w:szCs w:val="24"/>
          <w:lang w:val="uk-UA"/>
        </w:rPr>
        <w:t>Тема заняття. Доповідь-презентація по спеціальності.</w:t>
      </w:r>
    </w:p>
    <w:p w:rsidR="00685570" w:rsidRPr="00685570" w:rsidRDefault="00685570" w:rsidP="00685570">
      <w:pPr>
        <w:spacing w:line="360" w:lineRule="auto"/>
        <w:rPr>
          <w:rFonts w:ascii="Times New Roman" w:eastAsia="Newton-Regular" w:hAnsi="Times New Roman"/>
          <w:b/>
          <w:sz w:val="24"/>
          <w:szCs w:val="24"/>
          <w:lang w:val="uk-UA"/>
        </w:rPr>
      </w:pPr>
      <w:r w:rsidRPr="00685570">
        <w:rPr>
          <w:rFonts w:ascii="Times New Roman" w:eastAsia="Newton-Regular" w:hAnsi="Times New Roman"/>
          <w:b/>
          <w:sz w:val="24"/>
          <w:szCs w:val="24"/>
          <w:lang w:val="uk-UA"/>
        </w:rPr>
        <w:t>Література: підручник Англійська мова для технічних навчальних закладів /Л.М. Бурик, О.О. Ліщинська, Н.В. Переверза, під загальною редакцією О.В.Холошенко. – Кривий Ріг: 2015. – 129 с.</w:t>
      </w:r>
    </w:p>
    <w:p w:rsidR="00685570" w:rsidRPr="00685570" w:rsidRDefault="00685570" w:rsidP="00685570">
      <w:pPr>
        <w:spacing w:line="360" w:lineRule="auto"/>
        <w:rPr>
          <w:rFonts w:ascii="Times New Roman" w:eastAsia="Newton-Regular" w:hAnsi="Times New Roman"/>
          <w:sz w:val="24"/>
          <w:szCs w:val="24"/>
          <w:lang w:val="uk-UA"/>
        </w:rPr>
      </w:pPr>
    </w:p>
    <w:p w:rsidR="00685570" w:rsidRDefault="00685570" w:rsidP="00685570">
      <w:pPr>
        <w:spacing w:line="360" w:lineRule="auto"/>
        <w:rPr>
          <w:rFonts w:ascii="Times New Roman" w:eastAsia="Newton-Regular" w:hAnsi="Times New Roman"/>
          <w:sz w:val="24"/>
          <w:szCs w:val="24"/>
          <w:lang w:val="uk-UA"/>
        </w:rPr>
      </w:pPr>
      <w:r w:rsidRPr="00685570">
        <w:rPr>
          <w:rFonts w:ascii="Times New Roman" w:eastAsia="Newton-Regular" w:hAnsi="Times New Roman"/>
          <w:sz w:val="24"/>
          <w:szCs w:val="24"/>
          <w:lang w:val="uk-UA"/>
        </w:rPr>
        <w:t xml:space="preserve">                               </w:t>
      </w:r>
      <w:r>
        <w:rPr>
          <w:rFonts w:ascii="Times New Roman" w:eastAsia="Newton-Regular" w:hAnsi="Times New Roman"/>
          <w:sz w:val="24"/>
          <w:szCs w:val="24"/>
          <w:lang w:val="uk-UA"/>
        </w:rPr>
        <w:t xml:space="preserve">           </w:t>
      </w:r>
    </w:p>
    <w:p w:rsidR="00685570" w:rsidRPr="00685570" w:rsidRDefault="00685570" w:rsidP="00685570">
      <w:pPr>
        <w:spacing w:line="360" w:lineRule="auto"/>
        <w:rPr>
          <w:rFonts w:ascii="Times New Roman" w:eastAsia="Newton-Regular" w:hAnsi="Times New Roman"/>
          <w:sz w:val="24"/>
          <w:szCs w:val="24"/>
          <w:lang w:val="uk-UA"/>
        </w:rPr>
      </w:pPr>
      <w:r>
        <w:rPr>
          <w:rFonts w:ascii="Times New Roman" w:eastAsia="Newton-Regular" w:hAnsi="Times New Roman"/>
          <w:sz w:val="24"/>
          <w:szCs w:val="24"/>
          <w:lang w:val="uk-UA"/>
        </w:rPr>
        <w:lastRenderedPageBreak/>
        <w:t xml:space="preserve">                                            </w:t>
      </w:r>
      <w:r w:rsidRPr="00685570">
        <w:rPr>
          <w:rFonts w:ascii="Times New Roman" w:eastAsia="Newton-Regular" w:hAnsi="Times New Roman"/>
          <w:sz w:val="24"/>
          <w:szCs w:val="24"/>
          <w:lang w:val="uk-UA"/>
        </w:rPr>
        <w:t xml:space="preserve">Завдання </w:t>
      </w:r>
      <w:r>
        <w:rPr>
          <w:rFonts w:ascii="Times New Roman" w:eastAsia="Newton-Regular" w:hAnsi="Times New Roman"/>
          <w:sz w:val="24"/>
          <w:szCs w:val="24"/>
          <w:lang w:val="uk-UA"/>
        </w:rPr>
        <w:t>для виконання</w:t>
      </w:r>
      <w:r w:rsidRPr="00685570">
        <w:rPr>
          <w:rFonts w:ascii="Times New Roman" w:eastAsia="Newton-Regular" w:hAnsi="Times New Roman"/>
          <w:sz w:val="24"/>
          <w:szCs w:val="24"/>
          <w:lang w:val="uk-UA"/>
        </w:rPr>
        <w:t>:</w:t>
      </w:r>
    </w:p>
    <w:p w:rsidR="00685570" w:rsidRPr="00685570" w:rsidRDefault="00685570" w:rsidP="00685570">
      <w:pPr>
        <w:spacing w:line="360" w:lineRule="auto"/>
        <w:rPr>
          <w:rFonts w:ascii="Times New Roman" w:eastAsia="Newton-Regular" w:hAnsi="Times New Roman"/>
          <w:sz w:val="24"/>
          <w:szCs w:val="24"/>
          <w:lang w:val="uk-UA"/>
        </w:rPr>
      </w:pPr>
      <w:r w:rsidRPr="00685570">
        <w:rPr>
          <w:rFonts w:ascii="Times New Roman" w:eastAsia="Newton-Regular" w:hAnsi="Times New Roman"/>
          <w:sz w:val="24"/>
          <w:szCs w:val="24"/>
          <w:lang w:val="uk-UA"/>
        </w:rPr>
        <w:t xml:space="preserve">1. Студенти складають презентацію з 5-6 слайдів по спеціальності. </w:t>
      </w:r>
    </w:p>
    <w:p w:rsidR="00685570" w:rsidRPr="00685570" w:rsidRDefault="00685570" w:rsidP="00685570">
      <w:pPr>
        <w:spacing w:line="360" w:lineRule="auto"/>
        <w:rPr>
          <w:rFonts w:ascii="Times New Roman" w:eastAsia="Newton-Regular" w:hAnsi="Times New Roman"/>
          <w:sz w:val="24"/>
          <w:szCs w:val="24"/>
          <w:lang w:val="uk-UA"/>
        </w:rPr>
      </w:pPr>
      <w:r w:rsidRPr="00685570">
        <w:rPr>
          <w:rFonts w:ascii="Times New Roman" w:eastAsia="Newton-Regular" w:hAnsi="Times New Roman"/>
          <w:sz w:val="24"/>
          <w:szCs w:val="24"/>
          <w:lang w:val="uk-UA"/>
        </w:rPr>
        <w:t>2. Представляють усну доповідь до презентації. Доповідь має складатись з :</w:t>
      </w:r>
    </w:p>
    <w:p w:rsidR="00685570" w:rsidRPr="00685570" w:rsidRDefault="00685570" w:rsidP="00685570">
      <w:pPr>
        <w:spacing w:line="360" w:lineRule="auto"/>
        <w:rPr>
          <w:rFonts w:ascii="Times New Roman" w:eastAsia="Newton-Regular" w:hAnsi="Times New Roman"/>
          <w:sz w:val="24"/>
          <w:szCs w:val="24"/>
          <w:lang w:val="uk-UA"/>
        </w:rPr>
      </w:pPr>
      <w:r w:rsidRPr="00685570">
        <w:rPr>
          <w:rFonts w:ascii="Times New Roman" w:eastAsia="Newton-Regular" w:hAnsi="Times New Roman"/>
          <w:sz w:val="24"/>
          <w:szCs w:val="24"/>
          <w:lang w:val="uk-UA"/>
        </w:rPr>
        <w:t>10-12 фраз – 10-12 балів, за умови грамотного та змістовного висловлювання з теми;</w:t>
      </w:r>
    </w:p>
    <w:p w:rsidR="00685570" w:rsidRPr="00685570" w:rsidRDefault="00685570" w:rsidP="00685570">
      <w:pPr>
        <w:spacing w:line="360" w:lineRule="auto"/>
        <w:rPr>
          <w:rFonts w:ascii="Times New Roman" w:eastAsia="Newton-Regular" w:hAnsi="Times New Roman"/>
          <w:sz w:val="24"/>
          <w:szCs w:val="24"/>
          <w:lang w:val="uk-UA"/>
        </w:rPr>
      </w:pPr>
      <w:r w:rsidRPr="00685570">
        <w:rPr>
          <w:rFonts w:ascii="Times New Roman" w:eastAsia="Newton-Regular" w:hAnsi="Times New Roman"/>
          <w:sz w:val="24"/>
          <w:szCs w:val="24"/>
          <w:lang w:val="uk-UA"/>
        </w:rPr>
        <w:t>7-9 фраз – 7-9 балів;</w:t>
      </w:r>
    </w:p>
    <w:p w:rsidR="00685570" w:rsidRPr="00685570" w:rsidRDefault="00685570" w:rsidP="00685570">
      <w:pPr>
        <w:spacing w:line="360" w:lineRule="auto"/>
        <w:rPr>
          <w:rFonts w:ascii="Times New Roman" w:eastAsia="Newton-Regular" w:hAnsi="Times New Roman"/>
          <w:sz w:val="24"/>
          <w:szCs w:val="24"/>
          <w:lang w:val="uk-UA"/>
        </w:rPr>
      </w:pPr>
      <w:r w:rsidRPr="00685570">
        <w:rPr>
          <w:rFonts w:ascii="Times New Roman" w:eastAsia="Newton-Regular" w:hAnsi="Times New Roman"/>
          <w:sz w:val="24"/>
          <w:szCs w:val="24"/>
          <w:lang w:val="uk-UA"/>
        </w:rPr>
        <w:t>5-6 фраз – 5-6 балів.</w:t>
      </w:r>
    </w:p>
    <w:p w:rsidR="00350D85" w:rsidRDefault="00685570" w:rsidP="00685570">
      <w:pPr>
        <w:spacing w:line="360" w:lineRule="auto"/>
        <w:rPr>
          <w:rFonts w:ascii="Times New Roman" w:eastAsia="Newton-Regular" w:hAnsi="Times New Roman"/>
          <w:sz w:val="24"/>
          <w:szCs w:val="24"/>
          <w:lang w:val="uk-UA"/>
        </w:rPr>
      </w:pPr>
      <w:r w:rsidRPr="00685570">
        <w:rPr>
          <w:rFonts w:ascii="Times New Roman" w:eastAsia="Newton-Regular" w:hAnsi="Times New Roman"/>
          <w:sz w:val="24"/>
          <w:szCs w:val="24"/>
          <w:lang w:val="uk-UA"/>
        </w:rPr>
        <w:t>4 бали – за умови зданої презентації, без усного захисту.</w:t>
      </w:r>
    </w:p>
    <w:p w:rsidR="00D029A8" w:rsidRDefault="00D029A8" w:rsidP="00685570">
      <w:pPr>
        <w:spacing w:line="360" w:lineRule="auto"/>
        <w:rPr>
          <w:rFonts w:ascii="Times New Roman" w:eastAsia="Newton-Regular" w:hAnsi="Times New Roman"/>
          <w:sz w:val="24"/>
          <w:szCs w:val="24"/>
          <w:lang w:val="uk-UA"/>
        </w:rPr>
      </w:pPr>
    </w:p>
    <w:p w:rsidR="00D029A8" w:rsidRDefault="00D029A8" w:rsidP="00685570">
      <w:pPr>
        <w:spacing w:line="360" w:lineRule="auto"/>
        <w:rPr>
          <w:rFonts w:ascii="Times New Roman" w:eastAsia="Newton-Regular" w:hAnsi="Times New Roman"/>
          <w:sz w:val="24"/>
          <w:szCs w:val="24"/>
          <w:lang w:val="uk-UA"/>
        </w:rPr>
      </w:pPr>
    </w:p>
    <w:p w:rsidR="00D029A8" w:rsidRDefault="00D029A8" w:rsidP="00685570">
      <w:pPr>
        <w:spacing w:line="360" w:lineRule="auto"/>
        <w:rPr>
          <w:rFonts w:ascii="Times New Roman" w:eastAsia="Newton-Regular" w:hAnsi="Times New Roman"/>
          <w:sz w:val="24"/>
          <w:szCs w:val="24"/>
          <w:lang w:val="uk-UA"/>
        </w:rPr>
      </w:pPr>
    </w:p>
    <w:p w:rsidR="00D029A8" w:rsidRDefault="00D029A8" w:rsidP="00685570">
      <w:pPr>
        <w:spacing w:line="360" w:lineRule="auto"/>
        <w:rPr>
          <w:rFonts w:ascii="Times New Roman" w:eastAsia="Newton-Regular" w:hAnsi="Times New Roman"/>
          <w:sz w:val="24"/>
          <w:szCs w:val="24"/>
          <w:lang w:val="uk-UA"/>
        </w:rPr>
      </w:pPr>
    </w:p>
    <w:p w:rsidR="00D029A8" w:rsidRDefault="00D029A8" w:rsidP="00685570">
      <w:pPr>
        <w:spacing w:line="360" w:lineRule="auto"/>
        <w:rPr>
          <w:rFonts w:ascii="Times New Roman" w:eastAsia="Newton-Regular" w:hAnsi="Times New Roman"/>
          <w:sz w:val="24"/>
          <w:szCs w:val="24"/>
          <w:lang w:val="uk-UA"/>
        </w:rPr>
      </w:pPr>
    </w:p>
    <w:p w:rsidR="00D029A8" w:rsidRDefault="00D029A8" w:rsidP="00685570">
      <w:pPr>
        <w:spacing w:line="360" w:lineRule="auto"/>
        <w:rPr>
          <w:rFonts w:ascii="Times New Roman" w:eastAsia="Newton-Regular" w:hAnsi="Times New Roman"/>
          <w:sz w:val="24"/>
          <w:szCs w:val="24"/>
          <w:lang w:val="uk-UA"/>
        </w:rPr>
      </w:pPr>
    </w:p>
    <w:p w:rsidR="00D029A8" w:rsidRDefault="00D029A8" w:rsidP="00685570">
      <w:pPr>
        <w:spacing w:line="360" w:lineRule="auto"/>
        <w:rPr>
          <w:rFonts w:ascii="Times New Roman" w:eastAsia="Newton-Regular" w:hAnsi="Times New Roman"/>
          <w:sz w:val="24"/>
          <w:szCs w:val="24"/>
          <w:lang w:val="uk-UA"/>
        </w:rPr>
      </w:pPr>
    </w:p>
    <w:p w:rsidR="00D029A8" w:rsidRDefault="00D029A8" w:rsidP="00685570">
      <w:pPr>
        <w:spacing w:line="360" w:lineRule="auto"/>
        <w:rPr>
          <w:rFonts w:ascii="Times New Roman" w:eastAsia="Newton-Regular" w:hAnsi="Times New Roman"/>
          <w:sz w:val="24"/>
          <w:szCs w:val="24"/>
          <w:lang w:val="uk-UA"/>
        </w:rPr>
      </w:pPr>
    </w:p>
    <w:p w:rsidR="00D029A8" w:rsidRDefault="00D029A8" w:rsidP="00685570">
      <w:pPr>
        <w:spacing w:line="360" w:lineRule="auto"/>
        <w:rPr>
          <w:rFonts w:ascii="Times New Roman" w:eastAsia="Newton-Regular" w:hAnsi="Times New Roman"/>
          <w:sz w:val="24"/>
          <w:szCs w:val="24"/>
          <w:lang w:val="uk-UA"/>
        </w:rPr>
      </w:pPr>
    </w:p>
    <w:p w:rsidR="00D029A8" w:rsidRDefault="00D029A8" w:rsidP="00685570">
      <w:pPr>
        <w:spacing w:line="360" w:lineRule="auto"/>
        <w:rPr>
          <w:rFonts w:ascii="Times New Roman" w:eastAsia="Newton-Regular" w:hAnsi="Times New Roman"/>
          <w:sz w:val="24"/>
          <w:szCs w:val="24"/>
          <w:lang w:val="uk-UA"/>
        </w:rPr>
      </w:pPr>
    </w:p>
    <w:p w:rsidR="00D029A8" w:rsidRDefault="00D029A8" w:rsidP="00685570">
      <w:pPr>
        <w:spacing w:line="360" w:lineRule="auto"/>
        <w:rPr>
          <w:rFonts w:ascii="Times New Roman" w:eastAsia="Newton-Regular" w:hAnsi="Times New Roman"/>
          <w:sz w:val="24"/>
          <w:szCs w:val="24"/>
          <w:lang w:val="uk-UA"/>
        </w:rPr>
      </w:pPr>
    </w:p>
    <w:p w:rsidR="00D029A8" w:rsidRDefault="00D029A8" w:rsidP="00685570">
      <w:pPr>
        <w:spacing w:line="360" w:lineRule="auto"/>
        <w:rPr>
          <w:rFonts w:ascii="Times New Roman" w:eastAsia="Newton-Regular" w:hAnsi="Times New Roman"/>
          <w:sz w:val="24"/>
          <w:szCs w:val="24"/>
          <w:lang w:val="uk-UA"/>
        </w:rPr>
      </w:pPr>
    </w:p>
    <w:p w:rsidR="00D029A8" w:rsidRDefault="00D029A8" w:rsidP="00685570">
      <w:pPr>
        <w:spacing w:line="360" w:lineRule="auto"/>
        <w:rPr>
          <w:rFonts w:ascii="Times New Roman" w:eastAsia="Newton-Regular" w:hAnsi="Times New Roman"/>
          <w:sz w:val="24"/>
          <w:szCs w:val="24"/>
          <w:lang w:val="uk-UA"/>
        </w:rPr>
      </w:pPr>
    </w:p>
    <w:p w:rsidR="00D029A8" w:rsidRDefault="00D029A8" w:rsidP="00685570">
      <w:pPr>
        <w:spacing w:line="360" w:lineRule="auto"/>
        <w:rPr>
          <w:rFonts w:ascii="Times New Roman" w:eastAsia="Newton-Regular" w:hAnsi="Times New Roman"/>
          <w:sz w:val="24"/>
          <w:szCs w:val="24"/>
          <w:lang w:val="uk-UA"/>
        </w:rPr>
      </w:pPr>
    </w:p>
    <w:p w:rsidR="00D029A8" w:rsidRDefault="00D029A8" w:rsidP="00685570">
      <w:pPr>
        <w:spacing w:line="360" w:lineRule="auto"/>
        <w:rPr>
          <w:rFonts w:ascii="Times New Roman" w:eastAsia="Newton-Regular" w:hAnsi="Times New Roman"/>
          <w:sz w:val="24"/>
          <w:szCs w:val="24"/>
          <w:lang w:val="uk-UA"/>
        </w:rPr>
      </w:pPr>
    </w:p>
    <w:p w:rsidR="00D029A8" w:rsidRDefault="00D029A8" w:rsidP="00685570">
      <w:pPr>
        <w:spacing w:line="360" w:lineRule="auto"/>
        <w:rPr>
          <w:rFonts w:ascii="Times New Roman" w:eastAsia="Newton-Regular" w:hAnsi="Times New Roman"/>
          <w:sz w:val="24"/>
          <w:szCs w:val="24"/>
          <w:lang w:val="uk-UA"/>
        </w:rPr>
      </w:pPr>
    </w:p>
    <w:p w:rsidR="00D029A8" w:rsidRDefault="00D029A8" w:rsidP="00685570">
      <w:pPr>
        <w:spacing w:line="360" w:lineRule="auto"/>
        <w:rPr>
          <w:rFonts w:ascii="Times New Roman" w:eastAsia="Newton-Regular" w:hAnsi="Times New Roman"/>
          <w:sz w:val="24"/>
          <w:szCs w:val="24"/>
          <w:lang w:val="uk-UA"/>
        </w:rPr>
      </w:pPr>
    </w:p>
    <w:p w:rsidR="00A40EF2" w:rsidRDefault="00A40EF2" w:rsidP="00685570">
      <w:pPr>
        <w:spacing w:line="360" w:lineRule="auto"/>
        <w:rPr>
          <w:rFonts w:ascii="Times New Roman" w:eastAsia="Newton-Regular" w:hAnsi="Times New Roman"/>
          <w:sz w:val="24"/>
          <w:szCs w:val="24"/>
          <w:lang w:val="uk-UA"/>
        </w:rPr>
      </w:pPr>
    </w:p>
    <w:sectPr w:rsidR="00A40EF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7651"/>
    <w:multiLevelType w:val="multilevel"/>
    <w:tmpl w:val="B8A8B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80724E"/>
    <w:multiLevelType w:val="multilevel"/>
    <w:tmpl w:val="CB0A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3A5C1D"/>
    <w:multiLevelType w:val="multilevel"/>
    <w:tmpl w:val="1AD6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0E4745"/>
    <w:multiLevelType w:val="multilevel"/>
    <w:tmpl w:val="BF68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1B47FF"/>
    <w:multiLevelType w:val="multilevel"/>
    <w:tmpl w:val="7AE4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767163"/>
    <w:multiLevelType w:val="multilevel"/>
    <w:tmpl w:val="760E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E8"/>
    <w:rsid w:val="002116E8"/>
    <w:rsid w:val="00350D85"/>
    <w:rsid w:val="00410C53"/>
    <w:rsid w:val="00517AB8"/>
    <w:rsid w:val="006723AB"/>
    <w:rsid w:val="00685570"/>
    <w:rsid w:val="008B20B9"/>
    <w:rsid w:val="00963077"/>
    <w:rsid w:val="00A40EF2"/>
    <w:rsid w:val="00D029A8"/>
    <w:rsid w:val="00E04910"/>
    <w:rsid w:val="00EE0A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062FF-0BD6-420A-B8A5-FB05601A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D85"/>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0D85"/>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2230">
      <w:bodyDiv w:val="1"/>
      <w:marLeft w:val="0"/>
      <w:marRight w:val="0"/>
      <w:marTop w:val="0"/>
      <w:marBottom w:val="0"/>
      <w:divBdr>
        <w:top w:val="none" w:sz="0" w:space="0" w:color="auto"/>
        <w:left w:val="none" w:sz="0" w:space="0" w:color="auto"/>
        <w:bottom w:val="none" w:sz="0" w:space="0" w:color="auto"/>
        <w:right w:val="none" w:sz="0" w:space="0" w:color="auto"/>
      </w:divBdr>
    </w:div>
    <w:div w:id="925262924">
      <w:bodyDiv w:val="1"/>
      <w:marLeft w:val="0"/>
      <w:marRight w:val="0"/>
      <w:marTop w:val="0"/>
      <w:marBottom w:val="0"/>
      <w:divBdr>
        <w:top w:val="none" w:sz="0" w:space="0" w:color="auto"/>
        <w:left w:val="none" w:sz="0" w:space="0" w:color="auto"/>
        <w:bottom w:val="none" w:sz="0" w:space="0" w:color="auto"/>
        <w:right w:val="none" w:sz="0" w:space="0" w:color="auto"/>
      </w:divBdr>
      <w:divsChild>
        <w:div w:id="28721980">
          <w:marLeft w:val="0"/>
          <w:marRight w:val="0"/>
          <w:marTop w:val="0"/>
          <w:marBottom w:val="0"/>
          <w:divBdr>
            <w:top w:val="none" w:sz="0" w:space="0" w:color="auto"/>
            <w:left w:val="none" w:sz="0" w:space="0" w:color="auto"/>
            <w:bottom w:val="none" w:sz="0" w:space="0" w:color="auto"/>
            <w:right w:val="none" w:sz="0" w:space="0" w:color="auto"/>
          </w:divBdr>
        </w:div>
        <w:div w:id="856962583">
          <w:marLeft w:val="0"/>
          <w:marRight w:val="0"/>
          <w:marTop w:val="0"/>
          <w:marBottom w:val="0"/>
          <w:divBdr>
            <w:top w:val="none" w:sz="0" w:space="0" w:color="auto"/>
            <w:left w:val="none" w:sz="0" w:space="0" w:color="auto"/>
            <w:bottom w:val="none" w:sz="0" w:space="0" w:color="auto"/>
            <w:right w:val="none" w:sz="0" w:space="0" w:color="auto"/>
          </w:divBdr>
          <w:divsChild>
            <w:div w:id="1171406033">
              <w:marLeft w:val="0"/>
              <w:marRight w:val="0"/>
              <w:marTop w:val="0"/>
              <w:marBottom w:val="0"/>
              <w:divBdr>
                <w:top w:val="none" w:sz="0" w:space="0" w:color="auto"/>
                <w:left w:val="none" w:sz="0" w:space="0" w:color="auto"/>
                <w:bottom w:val="none" w:sz="0" w:space="0" w:color="auto"/>
                <w:right w:val="none" w:sz="0" w:space="0" w:color="auto"/>
              </w:divBdr>
              <w:divsChild>
                <w:div w:id="1427995921">
                  <w:marLeft w:val="0"/>
                  <w:marRight w:val="0"/>
                  <w:marTop w:val="0"/>
                  <w:marBottom w:val="0"/>
                  <w:divBdr>
                    <w:top w:val="none" w:sz="0" w:space="0" w:color="auto"/>
                    <w:left w:val="none" w:sz="0" w:space="0" w:color="auto"/>
                    <w:bottom w:val="none" w:sz="0" w:space="0" w:color="auto"/>
                    <w:right w:val="none" w:sz="0" w:space="0" w:color="auto"/>
                  </w:divBdr>
                  <w:divsChild>
                    <w:div w:id="40370472">
                      <w:marLeft w:val="0"/>
                      <w:marRight w:val="0"/>
                      <w:marTop w:val="0"/>
                      <w:marBottom w:val="0"/>
                      <w:divBdr>
                        <w:top w:val="none" w:sz="0" w:space="0" w:color="auto"/>
                        <w:left w:val="none" w:sz="0" w:space="0" w:color="auto"/>
                        <w:bottom w:val="none" w:sz="0" w:space="0" w:color="auto"/>
                        <w:right w:val="none" w:sz="0" w:space="0" w:color="auto"/>
                      </w:divBdr>
                    </w:div>
                  </w:divsChild>
                </w:div>
                <w:div w:id="331032257">
                  <w:marLeft w:val="0"/>
                  <w:marRight w:val="0"/>
                  <w:marTop w:val="0"/>
                  <w:marBottom w:val="0"/>
                  <w:divBdr>
                    <w:top w:val="none" w:sz="0" w:space="0" w:color="auto"/>
                    <w:left w:val="none" w:sz="0" w:space="0" w:color="auto"/>
                    <w:bottom w:val="none" w:sz="0" w:space="0" w:color="auto"/>
                    <w:right w:val="none" w:sz="0" w:space="0" w:color="auto"/>
                  </w:divBdr>
                  <w:divsChild>
                    <w:div w:id="2685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nity.com/en/encyclopedia/Pneumoconiosis.html" TargetMode="External"/><Relationship Id="rId3" Type="http://schemas.openxmlformats.org/officeDocument/2006/relationships/settings" Target="settings.xml"/><Relationship Id="rId7" Type="http://schemas.openxmlformats.org/officeDocument/2006/relationships/hyperlink" Target="http://www.bionity.com/en/encyclopedia/Asbestosi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nity.com/en/encyclopedia/Silicosis.html" TargetMode="External"/><Relationship Id="rId5" Type="http://schemas.openxmlformats.org/officeDocument/2006/relationships/hyperlink" Target="http://www.bionity.com/en/encyclopedia/Mining.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6361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dcterms:created xsi:type="dcterms:W3CDTF">2020-03-22T22:11:00Z</dcterms:created>
  <dcterms:modified xsi:type="dcterms:W3CDTF">2020-03-22T22:11:00Z</dcterms:modified>
</cp:coreProperties>
</file>